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rPr/>
      </w:pPr>
      <w:r>
        <w:rPr/>
        <w:drawing>
          <wp:inline distT="0" distB="0" distL="0" distR="0">
            <wp:extent cx="3515360" cy="782320"/>
            <wp:effectExtent l="0" t="0" r="0" b="0"/>
            <wp:docPr id="1" name="Image 2" descr="Macintosh HD:Users:ac.guillaume:Desktop:BUREAU ACD:Logo_TCFranc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Macintosh HD:Users:ac.guillaume:Desktop:BUREAU ACD:Logo_TCFrance.t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principal"/>
        <w:jc w:val="center"/>
        <w:rPr/>
      </w:pPr>
      <w:r>
        <w:rPr/>
        <w:t>Masters de Négociation 2021</w:t>
      </w:r>
    </w:p>
    <w:p>
      <w:pPr>
        <w:pStyle w:val="Normal"/>
        <w:spacing w:lineRule="auto" w:line="240" w:before="0" w:after="0"/>
        <w:ind w:left="-284" w:hanging="0"/>
        <w:jc w:val="center"/>
        <w:rPr>
          <w:rFonts w:cs="Calibri"/>
          <w:b/>
          <w:b/>
          <w:color w:val="000000"/>
          <w:sz w:val="32"/>
          <w:szCs w:val="28"/>
        </w:rPr>
      </w:pPr>
      <w:r>
        <w:rPr>
          <w:rFonts w:cs="Calibri"/>
          <w:b/>
          <w:color w:val="000000"/>
          <w:sz w:val="32"/>
          <w:szCs w:val="28"/>
        </w:rPr>
        <w:t>FICHE D’INSCRIPTION MASTERS – 4 et 5 février</w:t>
      </w:r>
    </w:p>
    <w:p>
      <w:pPr>
        <w:pStyle w:val="Normal"/>
        <w:spacing w:lineRule="auto" w:line="240" w:before="0" w:after="0"/>
        <w:ind w:left="-284" w:hanging="0"/>
        <w:jc w:val="center"/>
        <w:rPr>
          <w:rFonts w:cs="Calibri-Italic"/>
          <w:i/>
          <w:i/>
          <w:iCs/>
          <w:color w:val="000000" w:themeColor="text1"/>
          <w:sz w:val="28"/>
          <w:szCs w:val="28"/>
        </w:rPr>
      </w:pPr>
      <w:r>
        <w:rPr>
          <w:rFonts w:cs="Calibri-Italic"/>
          <w:i/>
          <w:iCs/>
          <w:color w:val="000000" w:themeColor="text1"/>
          <w:sz w:val="28"/>
          <w:szCs w:val="28"/>
        </w:rPr>
        <w:t xml:space="preserve">A envoyer à l’adresse mail ci-dessous </w:t>
      </w:r>
    </w:p>
    <w:p>
      <w:pPr>
        <w:pStyle w:val="Normal"/>
        <w:spacing w:lineRule="auto" w:line="240" w:before="0" w:after="0"/>
        <w:ind w:left="-284" w:hanging="0"/>
        <w:jc w:val="center"/>
        <w:rPr>
          <w:rFonts w:cs="Calibri-BoldItalic"/>
          <w:b/>
          <w:b/>
          <w:bCs/>
          <w:i/>
          <w:i/>
          <w:iCs/>
          <w:color w:val="000000" w:themeColor="text1"/>
          <w:sz w:val="28"/>
          <w:szCs w:val="28"/>
        </w:rPr>
      </w:pPr>
      <w:r>
        <w:rPr>
          <w:rFonts w:cs="Calibri-Italic"/>
          <w:i/>
          <w:iCs/>
          <w:color w:val="00B0F0"/>
          <w:sz w:val="28"/>
          <w:szCs w:val="28"/>
        </w:rPr>
        <w:t>à partir du 1</w:t>
      </w:r>
      <w:r>
        <w:rPr>
          <w:rFonts w:cs="Calibri-Italic"/>
          <w:i/>
          <w:iCs/>
          <w:color w:val="00B0F0"/>
          <w:sz w:val="28"/>
          <w:szCs w:val="28"/>
          <w:vertAlign w:val="superscript"/>
        </w:rPr>
        <w:t>er</w:t>
      </w:r>
      <w:r>
        <w:rPr>
          <w:rFonts w:cs="Calibri-Italic"/>
          <w:i/>
          <w:iCs/>
          <w:color w:val="00B0F0"/>
          <w:sz w:val="28"/>
          <w:szCs w:val="28"/>
        </w:rPr>
        <w:t xml:space="preserve"> décembre et avant le </w:t>
      </w:r>
      <w:r>
        <w:rPr>
          <w:rFonts w:cs="Calibri-BoldItalic"/>
          <w:b/>
          <w:bCs/>
          <w:i/>
          <w:iCs/>
          <w:color w:val="00B0F0"/>
          <w:sz w:val="28"/>
          <w:szCs w:val="28"/>
        </w:rPr>
        <w:t>15 janvier 2021</w:t>
      </w:r>
    </w:p>
    <w:p>
      <w:pPr>
        <w:pStyle w:val="Normal"/>
        <w:spacing w:lineRule="auto" w:line="240" w:before="0" w:after="0"/>
        <w:ind w:left="-284" w:hanging="0"/>
        <w:rPr>
          <w:rFonts w:cs="Calibri-BoldItalic"/>
          <w:b/>
          <w:b/>
          <w:bCs/>
          <w:i/>
          <w:i/>
          <w:iCs/>
          <w:color w:val="000000" w:themeColor="text1"/>
          <w:sz w:val="28"/>
          <w:szCs w:val="28"/>
        </w:rPr>
      </w:pPr>
      <w:r>
        <w:rPr>
          <w:rFonts w:cs="Calibri-BoldItalic"/>
          <w:b/>
          <w:bCs/>
          <w:i/>
          <w:iCs/>
          <w:color w:val="000000" w:themeColor="text1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mbria-Bold"/>
          <w:b/>
          <w:bCs/>
          <w:color w:val="000000" w:themeColor="text1"/>
          <w:sz w:val="24"/>
          <w:szCs w:val="28"/>
        </w:rPr>
        <w:t xml:space="preserve">BORDEAUX : </w:t>
      </w:r>
      <w:r>
        <w:rPr>
          <w:rFonts w:cs="Cambria-Bold"/>
          <w:b/>
          <w:bCs/>
          <w:color w:val="00B0F0"/>
          <w:sz w:val="24"/>
          <w:szCs w:val="28"/>
        </w:rPr>
        <w:t xml:space="preserve">Négociation sur les produits de la mer </w:t>
      </w:r>
      <w:r>
        <w:rPr>
          <w:rFonts w:cs="Calibri-Bold"/>
          <w:bCs/>
          <w:color w:val="000000" w:themeColor="text1"/>
          <w:sz w:val="24"/>
          <w:szCs w:val="28"/>
        </w:rPr>
        <w:t>(</w:t>
      </w:r>
      <w:r>
        <w:rPr>
          <w:rFonts w:cs="Calibri-Bold"/>
          <w:bCs/>
          <w:color w:val="000000" w:themeColor="text1"/>
          <w:sz w:val="24"/>
          <w:szCs w:val="28"/>
        </w:rPr>
        <w:t>15</w:t>
      </w:r>
      <w:r>
        <w:rPr>
          <w:rFonts w:cs="Calibri-Bold"/>
          <w:bCs/>
          <w:color w:val="000000" w:themeColor="text1"/>
          <w:sz w:val="24"/>
          <w:szCs w:val="28"/>
        </w:rPr>
        <w:t xml:space="preserve"> binômes maximum)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mbria"/>
          <w:color w:val="000000" w:themeColor="text1"/>
          <w:sz w:val="24"/>
          <w:szCs w:val="28"/>
        </w:rPr>
        <w:t xml:space="preserve">Contact : Maud GEFFROY, </w:t>
      </w:r>
      <w:hyperlink r:id="rId3">
        <w:r>
          <w:rPr>
            <w:rStyle w:val="LienInternet"/>
            <w:rFonts w:cs="Cambria"/>
            <w:color w:val="000000" w:themeColor="text1"/>
            <w:sz w:val="24"/>
            <w:szCs w:val="28"/>
            <w:u w:val="none"/>
          </w:rPr>
          <w:t>maud.geffroy@u-bordeaux.fr</w:t>
        </w:r>
      </w:hyperlink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libri-Bold"/>
          <w:b/>
          <w:bCs/>
          <w:color w:val="000000" w:themeColor="text1"/>
          <w:sz w:val="24"/>
          <w:szCs w:val="28"/>
        </w:rPr>
        <w:t xml:space="preserve">CAEN : </w:t>
      </w:r>
      <w:r>
        <w:rPr>
          <w:rFonts w:cs="Calibri-Bold"/>
          <w:b/>
          <w:bCs/>
          <w:color w:val="00B0F0"/>
          <w:sz w:val="24"/>
          <w:szCs w:val="28"/>
        </w:rPr>
        <w:t xml:space="preserve">Négociation en anglais </w:t>
      </w:r>
      <w:r>
        <w:rPr>
          <w:rFonts w:cs="Calibri-Bold"/>
          <w:bCs/>
          <w:color w:val="000000" w:themeColor="text1"/>
          <w:sz w:val="24"/>
          <w:szCs w:val="28"/>
        </w:rPr>
        <w:t>(15 binômes maximum)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libri"/>
          <w:color w:val="000000" w:themeColor="text1"/>
          <w:sz w:val="24"/>
          <w:szCs w:val="28"/>
        </w:rPr>
        <w:t>Contact : Philippe JEANNE, philippe.jeanne@unicaen.fr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libri-Bold"/>
          <w:b/>
          <w:bCs/>
          <w:color w:val="000000" w:themeColor="text1"/>
          <w:sz w:val="24"/>
          <w:szCs w:val="28"/>
        </w:rPr>
        <w:t xml:space="preserve">FIGEAC : </w:t>
      </w:r>
      <w:r>
        <w:rPr>
          <w:rFonts w:cs="Calibri-Bold"/>
          <w:b/>
          <w:bCs/>
          <w:color w:val="00B0F0"/>
          <w:sz w:val="24"/>
          <w:szCs w:val="28"/>
        </w:rPr>
        <w:t xml:space="preserve">Négociation sur les produits alimentaires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/>
          <w:color w:val="000000" w:themeColor="text1"/>
          <w:sz w:val="24"/>
          <w:szCs w:val="28"/>
        </w:rPr>
      </w:pPr>
      <w:r>
        <w:rPr>
          <w:rFonts w:cs="Calibri"/>
          <w:color w:val="000000" w:themeColor="text1"/>
          <w:sz w:val="24"/>
          <w:szCs w:val="28"/>
        </w:rPr>
        <w:t>Contact : Jean-Louis Cance    jean-louis.cance@univ-tlse2.fr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-BoldItalic"/>
          <w:b/>
          <w:b/>
          <w:bCs/>
          <w:i/>
          <w:i/>
          <w:iCs/>
          <w:color w:val="000000" w:themeColor="text1"/>
          <w:sz w:val="24"/>
          <w:szCs w:val="28"/>
        </w:rPr>
      </w:pPr>
      <w:r>
        <w:rPr>
          <w:rFonts w:cs="Calibri-Bold"/>
          <w:b/>
          <w:bCs/>
          <w:color w:val="000000" w:themeColor="text1"/>
          <w:sz w:val="24"/>
          <w:szCs w:val="28"/>
        </w:rPr>
        <w:t xml:space="preserve">LAVAL et LYON : </w:t>
      </w:r>
      <w:r>
        <w:rPr>
          <w:rFonts w:cs="Calibri-Bold"/>
          <w:b/>
          <w:bCs/>
          <w:color w:val="00B0F0"/>
          <w:sz w:val="24"/>
          <w:szCs w:val="28"/>
        </w:rPr>
        <w:t xml:space="preserve">Négociation sur les produits non alimentaires </w:t>
      </w:r>
    </w:p>
    <w:p>
      <w:pPr>
        <w:pStyle w:val="ListParagraph"/>
        <w:spacing w:lineRule="auto" w:line="360" w:before="0" w:after="0"/>
        <w:ind w:left="360" w:hanging="0"/>
        <w:contextualSpacing/>
        <w:rPr>
          <w:color w:val="000000" w:themeColor="text1"/>
          <w:sz w:val="24"/>
          <w:szCs w:val="24"/>
        </w:rPr>
      </w:pPr>
      <w:r>
        <w:rPr>
          <w:rFonts w:cs="Calibri-Bold"/>
          <w:bCs/>
          <w:color w:val="000000" w:themeColor="text1"/>
          <w:sz w:val="24"/>
          <w:szCs w:val="28"/>
        </w:rPr>
        <w:t>Contact site de LYON</w:t>
      </w:r>
      <w:r>
        <w:rPr>
          <w:rFonts w:cs="Calibri"/>
          <w:color w:val="000000" w:themeColor="text1"/>
          <w:sz w:val="24"/>
          <w:szCs w:val="24"/>
        </w:rPr>
        <w:t xml:space="preserve"> </w:t>
        <w:tab/>
      </w:r>
      <w:r>
        <w:rPr>
          <w:color w:val="000000" w:themeColor="text1"/>
          <w:sz w:val="24"/>
          <w:szCs w:val="24"/>
        </w:rPr>
        <w:t xml:space="preserve">Caroline Salomon </w:t>
      </w:r>
      <w:hyperlink r:id="rId4">
        <w:r>
          <w:rPr>
            <w:rStyle w:val="LienInternet"/>
            <w:color w:val="000000" w:themeColor="text1"/>
            <w:sz w:val="24"/>
            <w:szCs w:val="24"/>
            <w:u w:val="none"/>
          </w:rPr>
          <w:t>caroline.salomon@univ-lyon1.fr</w:t>
        </w:r>
      </w:hyperlink>
      <w:r>
        <w:rPr>
          <w:color w:val="000000" w:themeColor="text1"/>
          <w:sz w:val="24"/>
          <w:szCs w:val="24"/>
        </w:rPr>
        <w:t xml:space="preserve">  </w:t>
      </w:r>
    </w:p>
    <w:p>
      <w:pPr>
        <w:pStyle w:val="ListParagraph"/>
        <w:spacing w:lineRule="auto" w:line="360" w:before="0" w:after="0"/>
        <w:ind w:left="2484" w:firstLine="348"/>
        <w:contextualSpacing/>
        <w:rPr>
          <w:rFonts w:cs="Calibri-BoldItalic"/>
          <w:bCs/>
          <w:i/>
          <w:i/>
          <w:iCs/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4"/>
        </w:rPr>
        <w:t xml:space="preserve">Charlotte Lecuyer charlotte.lecuyer@univ-lyon1.fr </w:t>
      </w:r>
    </w:p>
    <w:p>
      <w:pPr>
        <w:pStyle w:val="ListParagraph"/>
        <w:spacing w:lineRule="auto" w:line="360" w:before="0" w:after="0"/>
        <w:ind w:left="360" w:hanging="0"/>
        <w:contextualSpacing/>
        <w:rPr>
          <w:color w:val="000000" w:themeColor="text1"/>
          <w:sz w:val="24"/>
          <w:szCs w:val="24"/>
        </w:rPr>
      </w:pPr>
      <w:r>
        <w:rPr>
          <w:rFonts w:cs="Calibri-Bold"/>
          <w:bCs/>
          <w:color w:val="000000" w:themeColor="text1"/>
          <w:sz w:val="24"/>
          <w:szCs w:val="28"/>
        </w:rPr>
        <w:t>Contact site de LAVAL</w:t>
      </w:r>
      <w:r>
        <w:rPr>
          <w:rFonts w:cs="Calibri"/>
          <w:color w:val="000000" w:themeColor="text1"/>
          <w:sz w:val="24"/>
          <w:szCs w:val="24"/>
        </w:rPr>
        <w:t xml:space="preserve"> </w:t>
        <w:tab/>
        <w:t>Angélique GEBERT angelique.gebert@univ-lemans.fr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libri-Bold"/>
          <w:b/>
          <w:bCs/>
          <w:color w:val="000000" w:themeColor="text1"/>
          <w:sz w:val="24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libri-Bold"/>
          <w:b/>
          <w:bCs/>
          <w:color w:val="000000" w:themeColor="text1"/>
          <w:sz w:val="24"/>
          <w:szCs w:val="28"/>
        </w:rPr>
        <w:t xml:space="preserve">LE HAVRE : </w:t>
      </w:r>
      <w:r>
        <w:rPr>
          <w:rFonts w:cs="Calibri-Bold"/>
          <w:b/>
          <w:bCs/>
          <w:color w:val="00B0F0"/>
          <w:sz w:val="24"/>
          <w:szCs w:val="28"/>
        </w:rPr>
        <w:t xml:space="preserve">Négociation en Espagnol </w:t>
      </w:r>
      <w:r>
        <w:rPr>
          <w:rFonts w:cs="Calibri-Bold"/>
          <w:bCs/>
          <w:color w:val="000000" w:themeColor="text1"/>
          <w:sz w:val="24"/>
          <w:szCs w:val="28"/>
        </w:rPr>
        <w:t>(10 binômes maximum)</w:t>
      </w:r>
    </w:p>
    <w:p>
      <w:pPr>
        <w:pStyle w:val="ListParagraph"/>
        <w:spacing w:lineRule="auto" w:line="360" w:before="0" w:after="0"/>
        <w:ind w:left="360" w:hanging="0"/>
        <w:contextualSpacing/>
        <w:rPr>
          <w:color w:val="000000" w:themeColor="text1"/>
          <w:lang w:val="en-US"/>
        </w:rPr>
      </w:pPr>
      <w:r>
        <w:rPr>
          <w:rFonts w:cs="Calibri"/>
          <w:color w:val="000000" w:themeColor="text1"/>
          <w:sz w:val="24"/>
          <w:szCs w:val="28"/>
          <w:lang w:val="en-US"/>
        </w:rPr>
        <w:t xml:space="preserve">Contact : Thierry TABELLION tabellth@univ-lehavre.fr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libri-Bold"/>
          <w:b/>
          <w:bCs/>
          <w:color w:val="000000" w:themeColor="text1"/>
          <w:sz w:val="24"/>
          <w:szCs w:val="28"/>
        </w:rPr>
        <w:t xml:space="preserve">LIMOGES : </w:t>
      </w:r>
      <w:r>
        <w:rPr>
          <w:rFonts w:cs="Calibri-Bold"/>
          <w:b/>
          <w:bCs/>
          <w:color w:val="00B0F0"/>
          <w:sz w:val="24"/>
          <w:szCs w:val="28"/>
        </w:rPr>
        <w:t xml:space="preserve">Négociation sur les services </w:t>
      </w:r>
    </w:p>
    <w:p>
      <w:pPr>
        <w:pStyle w:val="ListParagraph"/>
        <w:ind w:left="360" w:hanging="0"/>
        <w:rPr>
          <w:color w:val="000000" w:themeColor="text1"/>
        </w:rPr>
      </w:pPr>
      <w:r>
        <w:rPr>
          <w:rFonts w:cs="Calibri"/>
          <w:color w:val="000000" w:themeColor="text1"/>
          <w:sz w:val="24"/>
          <w:szCs w:val="28"/>
        </w:rPr>
        <w:t xml:space="preserve">Contact  : Marie-France Gauthier  </w:t>
      </w:r>
      <w:hyperlink r:id="rId5">
        <w:r>
          <w:rPr>
            <w:rStyle w:val="LienInternet"/>
            <w:rFonts w:cs="Calibri"/>
            <w:color w:val="000000" w:themeColor="text1"/>
            <w:sz w:val="24"/>
            <w:szCs w:val="28"/>
            <w:u w:val="none"/>
          </w:rPr>
          <w:t>marie-France.gauthier@unilim.fr</w:t>
        </w:r>
      </w:hyperlink>
      <w:r>
        <w:rPr>
          <w:color w:val="000000" w:themeColor="text1"/>
        </w:rPr>
        <w:t xml:space="preserve"> </w:t>
      </w:r>
    </w:p>
    <w:p>
      <w:pPr>
        <w:pStyle w:val="ListParagraph"/>
        <w:ind w:left="360"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libri-Bold"/>
          <w:b/>
          <w:bCs/>
          <w:color w:val="000000" w:themeColor="text1"/>
          <w:sz w:val="24"/>
          <w:szCs w:val="28"/>
        </w:rPr>
        <w:t xml:space="preserve">METZ : </w:t>
      </w:r>
      <w:r>
        <w:rPr>
          <w:rFonts w:cs="Calibri-Bold"/>
          <w:b/>
          <w:bCs/>
          <w:color w:val="00B0F0"/>
          <w:sz w:val="24"/>
          <w:szCs w:val="28"/>
        </w:rPr>
        <w:t xml:space="preserve">Négociation en Allemand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Contact : Emmanuelle WISS emmanuelle.wiss@univ-lorraine.fr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libri-Bold"/>
          <w:b/>
          <w:bCs/>
          <w:color w:val="000000" w:themeColor="text1"/>
          <w:sz w:val="24"/>
          <w:szCs w:val="28"/>
        </w:rPr>
        <w:t xml:space="preserve">MONTLUCON : </w:t>
      </w:r>
      <w:r>
        <w:rPr>
          <w:rFonts w:cs="Calibri-Bold"/>
          <w:b/>
          <w:bCs/>
          <w:color w:val="00B0F0"/>
          <w:sz w:val="24"/>
          <w:szCs w:val="28"/>
        </w:rPr>
        <w:t xml:space="preserve">Négociation sur les produits touristiques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mbria"/>
          <w:color w:val="000000" w:themeColor="text1"/>
          <w:sz w:val="24"/>
          <w:szCs w:val="28"/>
        </w:rPr>
      </w:pPr>
      <w:r>
        <w:rPr>
          <w:rFonts w:cs="Calibri"/>
          <w:color w:val="000000" w:themeColor="text1"/>
          <w:sz w:val="24"/>
          <w:szCs w:val="28"/>
        </w:rPr>
        <w:t>Contact : Laurent MAIFFREDY laurent.maiffredy@uca.fr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libri-Bold"/>
          <w:b/>
          <w:bCs/>
          <w:color w:val="000000" w:themeColor="text1"/>
          <w:sz w:val="24"/>
          <w:szCs w:val="28"/>
        </w:rPr>
        <w:t xml:space="preserve">TOULOUSE : </w:t>
      </w:r>
      <w:r>
        <w:rPr>
          <w:rFonts w:cs="Calibri-Bold"/>
          <w:b/>
          <w:bCs/>
          <w:color w:val="00B0F0"/>
          <w:sz w:val="24"/>
          <w:szCs w:val="28"/>
        </w:rPr>
        <w:t xml:space="preserve">Négociation sur les produits innovants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/>
          <w:color w:val="000000" w:themeColor="text1"/>
          <w:sz w:val="24"/>
          <w:szCs w:val="28"/>
        </w:rPr>
      </w:pPr>
      <w:r>
        <w:rPr>
          <w:rFonts w:cs="Calibri"/>
          <w:color w:val="000000" w:themeColor="text1"/>
          <w:sz w:val="24"/>
          <w:szCs w:val="28"/>
        </w:rPr>
        <w:t xml:space="preserve">Contact : Véronique FARGAL  </w:t>
      </w:r>
      <w:hyperlink r:id="rId6">
        <w:r>
          <w:rPr>
            <w:rStyle w:val="LienInternet"/>
            <w:rFonts w:cs="Calibri"/>
            <w:sz w:val="24"/>
            <w:szCs w:val="28"/>
          </w:rPr>
          <w:t>veronique.fargal@iut-tlse3.fr</w:t>
        </w:r>
      </w:hyperlink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libri-Bold"/>
          <w:b/>
          <w:bCs/>
          <w:color w:val="000000" w:themeColor="text1"/>
          <w:sz w:val="24"/>
          <w:szCs w:val="28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libri-Bold"/>
          <w:b/>
          <w:bCs/>
          <w:color w:val="000000" w:themeColor="text1"/>
          <w:sz w:val="24"/>
          <w:szCs w:val="28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-Bold"/>
          <w:b/>
          <w:b/>
          <w:bCs/>
          <w:color w:val="000000" w:themeColor="text1"/>
          <w:sz w:val="24"/>
          <w:szCs w:val="28"/>
        </w:rPr>
      </w:pPr>
      <w:r>
        <w:rPr>
          <w:rFonts w:cs="Calibri-Bold"/>
          <w:b/>
          <w:bCs/>
          <w:color w:val="000000" w:themeColor="text1"/>
          <w:sz w:val="24"/>
          <w:szCs w:val="28"/>
        </w:rPr>
      </w:r>
    </w:p>
    <w:p>
      <w:pPr>
        <w:pStyle w:val="Titreprincipal"/>
        <w:rPr/>
      </w:pPr>
      <w:r>
        <w:rPr/>
        <w:drawing>
          <wp:inline distT="0" distB="0" distL="0" distR="0">
            <wp:extent cx="3515360" cy="782320"/>
            <wp:effectExtent l="0" t="0" r="0" b="0"/>
            <wp:docPr id="2" name="Image 1" descr="Macintosh HD:Users:ac.guillaume:Desktop:BUREAU ACD:Logo_TCFranc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Macintosh HD:Users:ac.guillaume:Desktop:BUREAU ACD:Logo_TCFrance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principal"/>
        <w:jc w:val="center"/>
        <w:rPr/>
      </w:pPr>
      <w:r>
        <w:rPr/>
        <w:t>Masters de Négociation 2021</w:t>
      </w:r>
    </w:p>
    <w:p>
      <w:pPr>
        <w:pStyle w:val="Normal"/>
        <w:spacing w:lineRule="auto" w:line="240" w:before="0" w:after="0"/>
        <w:jc w:val="center"/>
        <w:rPr>
          <w:rFonts w:cs="Cambria"/>
          <w:b/>
          <w:b/>
          <w:color w:val="000000"/>
          <w:sz w:val="36"/>
          <w:szCs w:val="28"/>
        </w:rPr>
      </w:pPr>
      <w:r>
        <w:rPr>
          <w:rFonts w:cs="Cambria"/>
          <w:b/>
          <w:color w:val="000000"/>
          <w:sz w:val="36"/>
          <w:szCs w:val="28"/>
        </w:rPr>
        <w:t xml:space="preserve">Jeudi 4 février et/ou vendredi 5 février </w:t>
      </w:r>
    </w:p>
    <w:p>
      <w:pPr>
        <w:pStyle w:val="Normal"/>
        <w:spacing w:lineRule="auto" w:line="240" w:before="0" w:after="0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  <w:t xml:space="preserve">Département TC : </w:t>
        <w:tab/>
        <w:tab/>
        <w:tab/>
        <w:tab/>
        <w:tab/>
        <w:tab/>
        <w:t>IUT de :</w:t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  <w:t>Inscriptions pour les MASTERS 2021 (</w:t>
      </w:r>
      <w:r>
        <w:rPr>
          <w:rFonts w:cs="Calibri-Bold"/>
          <w:b/>
          <w:bCs/>
          <w:color w:val="000000"/>
          <w:sz w:val="24"/>
          <w:szCs w:val="28"/>
        </w:rPr>
        <w:t>Entourer la destination</w:t>
      </w:r>
      <w:r>
        <w:rPr>
          <w:rFonts w:cs="Calibri"/>
          <w:color w:val="000000"/>
          <w:sz w:val="24"/>
          <w:szCs w:val="28"/>
        </w:rPr>
        <w:t xml:space="preserve">) : </w:t>
      </w:r>
    </w:p>
    <w:p>
      <w:pPr>
        <w:sectPr>
          <w:type w:val="nextPage"/>
          <w:pgSz w:w="11906" w:h="16838"/>
          <w:pgMar w:left="1417" w:right="991" w:header="0" w:top="851" w:footer="0" w:bottom="993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cs="Cambria-Bold"/>
          <w:b/>
          <w:b/>
          <w:bCs/>
          <w:color w:val="000000"/>
          <w:sz w:val="28"/>
          <w:szCs w:val="28"/>
        </w:rPr>
      </w:pPr>
      <w:r>
        <w:rPr>
          <w:rFonts w:cs="Calibri"/>
          <w:color w:val="000000"/>
          <w:sz w:val="24"/>
          <w:szCs w:val="28"/>
        </w:rPr>
        <w:t>Bordeaux</w:t>
        <w:tab/>
      </w:r>
      <w:r>
        <w:rPr>
          <w:rFonts w:eastAsia="Symbol" w:cs="Symbol" w:ascii="Symbol" w:hAnsi="Symbol"/>
          <w:b/>
          <w:bCs/>
          <w:color w:val="000000"/>
          <w:sz w:val="28"/>
          <w:szCs w:val="28"/>
        </w:rPr>
        <w:t></w:t>
      </w:r>
      <w:r>
        <w:rPr>
          <w:rFonts w:cs="Calibri"/>
          <w:color w:val="000000"/>
          <w:sz w:val="24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  <w:t>Caen</w:t>
        <w:tab/>
        <w:tab/>
      </w:r>
      <w:r>
        <w:rPr>
          <w:rFonts w:eastAsia="Symbol" w:cs="Symbol" w:ascii="Symbol" w:hAnsi="Symbol"/>
          <w:b/>
          <w:bCs/>
          <w:color w:val="000000"/>
          <w:sz w:val="28"/>
          <w:szCs w:val="28"/>
        </w:rPr>
        <w:t></w:t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  <w:t>Figeac</w:t>
        <w:tab/>
        <w:tab/>
      </w:r>
      <w:r>
        <w:rPr>
          <w:rFonts w:eastAsia="Symbol" w:cs="Symbol" w:ascii="Symbol" w:hAnsi="Symbol"/>
          <w:b/>
          <w:bCs/>
          <w:color w:val="000000"/>
          <w:sz w:val="28"/>
          <w:szCs w:val="28"/>
        </w:rPr>
        <w:t></w:t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  <w:t>Laval</w:t>
        <w:tab/>
        <w:tab/>
      </w:r>
      <w:r>
        <w:rPr>
          <w:rFonts w:eastAsia="Symbol" w:cs="Symbol" w:ascii="Symbol" w:hAnsi="Symbol"/>
          <w:b/>
          <w:bCs/>
          <w:color w:val="000000"/>
          <w:sz w:val="28"/>
          <w:szCs w:val="28"/>
        </w:rPr>
        <w:t></w:t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  <w:t>Le Havre</w:t>
        <w:tab/>
      </w:r>
      <w:r>
        <w:rPr>
          <w:rFonts w:eastAsia="Symbol" w:cs="Symbol" w:ascii="Symbol" w:hAnsi="Symbol"/>
          <w:b/>
          <w:bCs/>
          <w:color w:val="000000"/>
          <w:sz w:val="28"/>
          <w:szCs w:val="28"/>
        </w:rPr>
        <w:t></w:t>
      </w:r>
    </w:p>
    <w:p>
      <w:pPr>
        <w:pStyle w:val="Normal"/>
        <w:spacing w:lineRule="auto" w:line="240" w:before="0" w:after="0"/>
        <w:rPr>
          <w:rFonts w:cs="Calibri"/>
          <w:color w:val="000000" w:themeColor="text1"/>
          <w:sz w:val="24"/>
          <w:szCs w:val="28"/>
        </w:rPr>
      </w:pPr>
      <w:r>
        <w:rPr>
          <w:rFonts w:cs="Calibri"/>
          <w:color w:val="000000" w:themeColor="text1"/>
          <w:sz w:val="24"/>
          <w:szCs w:val="28"/>
        </w:rPr>
        <w:t>Limoges</w:t>
        <w:tab/>
      </w:r>
      <w:r>
        <w:rPr>
          <w:rFonts w:eastAsia="Symbol" w:cs="Symbol" w:ascii="Symbol" w:hAnsi="Symbol"/>
          <w:b/>
          <w:bCs/>
          <w:color w:val="000000"/>
          <w:sz w:val="28"/>
          <w:szCs w:val="28"/>
        </w:rPr>
        <w:t></w:t>
      </w:r>
    </w:p>
    <w:p>
      <w:pPr>
        <w:pStyle w:val="Normal"/>
        <w:spacing w:lineRule="auto" w:line="240" w:before="0" w:after="0"/>
        <w:rPr>
          <w:rFonts w:cs="Calibri"/>
          <w:color w:val="000000" w:themeColor="text1"/>
          <w:sz w:val="24"/>
          <w:szCs w:val="28"/>
        </w:rPr>
      </w:pPr>
      <w:r>
        <w:rPr>
          <w:rFonts w:cs="Calibri"/>
          <w:color w:val="000000" w:themeColor="text1"/>
          <w:sz w:val="24"/>
          <w:szCs w:val="28"/>
        </w:rPr>
        <w:t>Lyon</w:t>
        <w:tab/>
        <w:tab/>
      </w:r>
      <w:r>
        <w:rPr>
          <w:rFonts w:eastAsia="Symbol" w:cs="Symbol" w:ascii="Symbol" w:hAnsi="Symbol"/>
          <w:b/>
          <w:bCs/>
          <w:color w:val="000000"/>
          <w:sz w:val="28"/>
          <w:szCs w:val="28"/>
        </w:rPr>
        <w:t></w:t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  <w:t>Metz</w:t>
        <w:tab/>
        <w:tab/>
      </w:r>
      <w:r>
        <w:rPr>
          <w:rFonts w:eastAsia="Symbol" w:cs="Symbol" w:ascii="Symbol" w:hAnsi="Symbol"/>
          <w:b/>
          <w:bCs/>
          <w:color w:val="000000"/>
          <w:sz w:val="28"/>
          <w:szCs w:val="28"/>
        </w:rPr>
        <w:t></w:t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 w:themeColor="text1"/>
          <w:sz w:val="24"/>
          <w:szCs w:val="28"/>
        </w:rPr>
        <w:t>Montluçon</w:t>
        <w:tab/>
      </w:r>
      <w:r>
        <w:rPr>
          <w:rFonts w:eastAsia="Symbol" w:cs="Symbol" w:ascii="Symbol" w:hAnsi="Symbol"/>
          <w:b/>
          <w:bCs/>
          <w:color w:val="000000"/>
          <w:sz w:val="28"/>
          <w:szCs w:val="28"/>
        </w:rPr>
        <w:t></w:t>
      </w:r>
    </w:p>
    <w:p>
      <w:pPr>
        <w:pStyle w:val="Normal"/>
        <w:spacing w:lineRule="auto" w:line="240" w:before="0" w:after="0"/>
        <w:rPr>
          <w:rFonts w:cs="Calibri"/>
          <w:color w:val="000000" w:themeColor="text1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  <w:t>Toulouse</w:t>
        <w:tab/>
      </w:r>
      <w:r>
        <w:rPr>
          <w:rFonts w:eastAsia="Symbol" w:cs="Symbol" w:ascii="Symbol" w:hAnsi="Symbol"/>
          <w:b/>
          <w:bCs/>
          <w:color w:val="000000"/>
          <w:sz w:val="28"/>
          <w:szCs w:val="28"/>
        </w:rPr>
        <w:t></w:t>
      </w:r>
    </w:p>
    <w:p>
      <w:pPr>
        <w:sectPr>
          <w:type w:val="continuous"/>
          <w:pgSz w:w="11906" w:h="16838"/>
          <w:pgMar w:left="1417" w:right="991" w:header="0" w:top="851" w:footer="0" w:bottom="993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  <w:t>Enseignant procédant à l’inscription : 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  <w:t>Mail : 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  <w:t>Numéro de téléphone : 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</w:r>
    </w:p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>
          <w:rFonts w:cs="Calibri"/>
          <w:color w:val="000000"/>
          <w:sz w:val="24"/>
          <w:szCs w:val="28"/>
        </w:rPr>
      </w:r>
    </w:p>
    <w:p>
      <w:pPr>
        <w:pStyle w:val="Normal"/>
        <w:spacing w:lineRule="auto" w:line="240" w:before="0" w:after="0"/>
        <w:rPr>
          <w:rFonts w:cs="Calibri"/>
          <w:b/>
          <w:b/>
          <w:color w:val="000000"/>
          <w:sz w:val="24"/>
          <w:szCs w:val="28"/>
        </w:rPr>
      </w:pPr>
      <w:r>
        <w:rPr>
          <w:rFonts w:cs="Calibri"/>
          <w:b/>
          <w:color w:val="000000"/>
          <w:sz w:val="24"/>
          <w:szCs w:val="28"/>
        </w:rPr>
        <w:t xml:space="preserve">Informations sur le binôme : </w:t>
      </w:r>
    </w:p>
    <w:p>
      <w:pPr>
        <w:pStyle w:val="Normal"/>
        <w:spacing w:lineRule="auto" w:line="240" w:before="0" w:after="0"/>
        <w:rPr>
          <w:rFonts w:cs="Calibri"/>
          <w:b/>
          <w:b/>
          <w:color w:val="000000"/>
          <w:sz w:val="24"/>
          <w:szCs w:val="28"/>
        </w:rPr>
      </w:pPr>
      <w:r>
        <w:rPr>
          <w:rFonts w:cs="Calibri"/>
          <w:b/>
          <w:color w:val="000000"/>
          <w:sz w:val="24"/>
          <w:szCs w:val="28"/>
        </w:rPr>
      </w:r>
    </w:p>
    <w:tbl>
      <w:tblPr>
        <w:tblStyle w:val="Grilledutableau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12"/>
        <w:gridCol w:w="1812"/>
        <w:gridCol w:w="1812"/>
        <w:gridCol w:w="3914"/>
      </w:tblGrid>
      <w:tr>
        <w:trPr/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-Bold"/>
                <w:b/>
                <w:bCs/>
                <w:color w:val="000000"/>
                <w:kern w:val="0"/>
                <w:sz w:val="24"/>
                <w:szCs w:val="28"/>
                <w:lang w:val="fr-FR" w:eastAsia="en-US" w:bidi="ar-SA"/>
              </w:rPr>
              <w:t>Nom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-Bold"/>
                <w:b/>
                <w:bCs/>
                <w:color w:val="000000"/>
                <w:kern w:val="0"/>
                <w:sz w:val="24"/>
                <w:szCs w:val="28"/>
                <w:lang w:val="fr-FR" w:eastAsia="en-US" w:bidi="ar-SA"/>
              </w:rPr>
              <w:t>Prénom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-Bold"/>
                <w:b/>
                <w:bCs/>
                <w:color w:val="000000"/>
                <w:kern w:val="0"/>
                <w:sz w:val="24"/>
                <w:szCs w:val="28"/>
                <w:lang w:val="fr-FR" w:eastAsia="en-US" w:bidi="ar-SA"/>
              </w:rPr>
              <w:t>Téléphone</w:t>
            </w:r>
          </w:p>
        </w:tc>
        <w:tc>
          <w:tcPr>
            <w:tcW w:w="3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-Bold"/>
                <w:b/>
                <w:b/>
                <w:bCs/>
                <w:color w:val="000000"/>
                <w:sz w:val="24"/>
                <w:szCs w:val="28"/>
              </w:rPr>
            </w:pPr>
            <w:r>
              <w:rPr>
                <w:rFonts w:eastAsia="Calibri" w:cs="Calibri-Bold"/>
                <w:b/>
                <w:bCs/>
                <w:color w:val="000000"/>
                <w:kern w:val="0"/>
                <w:sz w:val="24"/>
                <w:szCs w:val="28"/>
                <w:lang w:val="fr-FR" w:eastAsia="en-US" w:bidi="ar-SA"/>
              </w:rPr>
              <w:t>Mail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</w:tc>
        <w:tc>
          <w:tcPr>
            <w:tcW w:w="3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</w:tc>
        <w:tc>
          <w:tcPr>
            <w:tcW w:w="3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8"/>
                <w:lang w:val="fr-F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/>
          <w:color w:val="000000"/>
          <w:sz w:val="24"/>
          <w:szCs w:val="28"/>
        </w:rPr>
      </w:pPr>
      <w:r>
        <w:rPr/>
      </w:r>
    </w:p>
    <w:sectPr>
      <w:type w:val="continuous"/>
      <w:pgSz w:w="11906" w:h="16838"/>
      <w:pgMar w:left="1417" w:right="991" w:header="0" w:top="851" w:footer="0" w:bottom="993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link w:val="Titre"/>
    <w:uiPriority w:val="10"/>
    <w:qFormat/>
    <w:rsid w:val="00086eb7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LienInternet">
    <w:name w:val="Lien Internet"/>
    <w:basedOn w:val="DefaultParagraphFont"/>
    <w:uiPriority w:val="99"/>
    <w:unhideWhenUsed/>
    <w:rsid w:val="00086eb7"/>
    <w:rPr>
      <w:color w:val="0563C1" w:themeColor="hyperlink"/>
      <w:u w:val="single"/>
    </w:rPr>
  </w:style>
  <w:style w:type="character" w:styleId="Allowtextselection" w:customStyle="1">
    <w:name w:val="allowtextselection"/>
    <w:basedOn w:val="DefaultParagraphFont"/>
    <w:qFormat/>
    <w:rsid w:val="00086eb7"/>
    <w:rPr/>
  </w:style>
  <w:style w:type="character" w:styleId="Pel" w:customStyle="1">
    <w:name w:val="_pe_l"/>
    <w:basedOn w:val="DefaultParagraphFont"/>
    <w:qFormat/>
    <w:rsid w:val="00086eb7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420d32"/>
    <w:rPr>
      <w:color w:val="605E5C"/>
      <w:shd w:fill="E1DFDD" w:val="clear"/>
    </w:rPr>
  </w:style>
  <w:style w:type="character" w:styleId="Appleconvertedspace" w:customStyle="1">
    <w:name w:val="apple-converted-space"/>
    <w:basedOn w:val="DefaultParagraphFont"/>
    <w:qFormat/>
    <w:rsid w:val="00420d32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820f6a"/>
    <w:rPr>
      <w:rFonts w:ascii="Times New Roman" w:hAnsi="Times New Roman" w:cs="Times New Roman"/>
      <w:sz w:val="18"/>
      <w:szCs w:val="18"/>
    </w:rPr>
  </w:style>
  <w:style w:type="character" w:styleId="LienInternetvisit">
    <w:name w:val="Lien Internet visité"/>
    <w:basedOn w:val="DefaultParagraphFont"/>
    <w:uiPriority w:val="99"/>
    <w:semiHidden/>
    <w:unhideWhenUsed/>
    <w:rsid w:val="0046127b"/>
    <w:rPr>
      <w:color w:val="954F72" w:themeColor="followed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reprincipal">
    <w:name w:val="Title"/>
    <w:basedOn w:val="Normal"/>
    <w:next w:val="Normal"/>
    <w:link w:val="TitreCar"/>
    <w:uiPriority w:val="10"/>
    <w:qFormat/>
    <w:rsid w:val="00086eb7"/>
    <w:pPr>
      <w:pBdr>
        <w:bottom w:val="single" w:sz="8" w:space="4" w:color="5B9BD5"/>
      </w:pBdr>
      <w:spacing w:lineRule="auto" w:line="240"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086eb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20f6a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086e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ud.geffroy@u-bordeaux.fr" TargetMode="External"/><Relationship Id="rId4" Type="http://schemas.openxmlformats.org/officeDocument/2006/relationships/hyperlink" Target="mailto:caroline.salomon@univ-lyon1.fr" TargetMode="External"/><Relationship Id="rId5" Type="http://schemas.openxmlformats.org/officeDocument/2006/relationships/hyperlink" Target="mailto:marie-France.gauthier@unilim.fr" TargetMode="External"/><Relationship Id="rId6" Type="http://schemas.openxmlformats.org/officeDocument/2006/relationships/hyperlink" Target="mailto:veronique.fargal@iut-tlse3.fr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0EC5-2BE6-5045-859C-6C4F3F23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LibreOffice/7.0.2.2$Linux_X86_64 LibreOffice_project/3a01483fc371ab18cfca4bab0d636937da5eaf70</Application>
  <Pages>2</Pages>
  <Words>235</Words>
  <Characters>1537</Characters>
  <CharactersWithSpaces>1753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2020-11-17T18:45:00Z</dcterms:created>
  <dc:creator>Laure-Emeline Bernard</dc:creator>
  <dc:description/>
  <dc:language>fr-FR</dc:language>
  <cp:lastModifiedBy/>
  <dcterms:modified xsi:type="dcterms:W3CDTF">2020-11-29T17:44:38Z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